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377DCB" w:rsidRDefault="00A62957" w:rsidP="009C207B">
      <w:pPr>
        <w:rPr>
          <w:sz w:val="20"/>
          <w:szCs w:val="20"/>
        </w:rPr>
      </w:pPr>
      <w:r w:rsidRPr="00377DCB">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A62957" w:rsidRPr="00377DCB" w:rsidTr="00CE08BD">
        <w:trPr>
          <w:trHeight w:hRule="exact" w:val="462"/>
        </w:trPr>
        <w:tc>
          <w:tcPr>
            <w:tcW w:w="10710" w:type="dxa"/>
            <w:gridSpan w:val="2"/>
            <w:shd w:val="clear" w:color="auto" w:fill="000080"/>
          </w:tcPr>
          <w:p w:rsidR="00A62957" w:rsidRPr="00377DCB" w:rsidRDefault="00A62957" w:rsidP="00851F09">
            <w:pPr>
              <w:pStyle w:val="Heading1"/>
              <w:numPr>
                <w:ilvl w:val="0"/>
                <w:numId w:val="0"/>
              </w:numPr>
              <w:spacing w:before="60" w:after="0"/>
              <w:rPr>
                <w:rFonts w:cs="Times New Roman"/>
                <w:b w:val="0"/>
                <w:bCs w:val="0"/>
                <w:sz w:val="24"/>
                <w:szCs w:val="24"/>
                <w:vertAlign w:val="superscript"/>
                <w:lang w:val="en-US"/>
              </w:rPr>
            </w:pPr>
            <w:r w:rsidRPr="00377DCB">
              <w:rPr>
                <w:sz w:val="24"/>
                <w:szCs w:val="24"/>
                <w:lang w:val="en-US"/>
              </w:rPr>
              <w:t>Microsoft</w:t>
            </w:r>
            <w:r w:rsidRPr="00377DCB">
              <w:rPr>
                <w:sz w:val="24"/>
                <w:szCs w:val="24"/>
                <w:vertAlign w:val="superscript"/>
                <w:lang w:val="en-US"/>
              </w:rPr>
              <w:t>®</w:t>
            </w:r>
            <w:r w:rsidRPr="00377DCB">
              <w:rPr>
                <w:sz w:val="24"/>
                <w:szCs w:val="24"/>
                <w:lang w:val="en-US"/>
              </w:rPr>
              <w:t xml:space="preserve"> Visual Studio</w:t>
            </w:r>
            <w:r w:rsidRPr="00377DCB">
              <w:rPr>
                <w:sz w:val="24"/>
                <w:szCs w:val="24"/>
                <w:vertAlign w:val="superscript"/>
                <w:lang w:val="en-US"/>
              </w:rPr>
              <w:t>®</w:t>
            </w:r>
            <w:r w:rsidRPr="00377DCB">
              <w:rPr>
                <w:sz w:val="24"/>
                <w:szCs w:val="24"/>
                <w:lang w:val="en-US"/>
              </w:rPr>
              <w:t xml:space="preserve"> 2015 Team Foundation Server</w:t>
            </w:r>
          </w:p>
        </w:tc>
      </w:tr>
      <w:tr w:rsidR="00A62957" w:rsidRPr="00377DCB" w:rsidTr="00CE08BD">
        <w:tblPrEx>
          <w:tblCellMar>
            <w:left w:w="115" w:type="dxa"/>
            <w:right w:w="115" w:type="dxa"/>
          </w:tblCellMar>
        </w:tblPrEx>
        <w:trPr>
          <w:trHeight w:hRule="exact" w:val="72"/>
        </w:trPr>
        <w:tc>
          <w:tcPr>
            <w:tcW w:w="10710" w:type="dxa"/>
            <w:gridSpan w:val="2"/>
            <w:vAlign w:val="center"/>
          </w:tcPr>
          <w:p w:rsidR="00A62957" w:rsidRPr="00377DCB" w:rsidRDefault="00A62957" w:rsidP="009C207B">
            <w:pPr>
              <w:rPr>
                <w:rFonts w:cs="Times New Roman"/>
                <w:lang w:val="en-US"/>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377DCB" w:rsidRDefault="00A62957" w:rsidP="009C207B">
            <w:pPr>
              <w:rPr>
                <w:sz w:val="28"/>
                <w:szCs w:val="28"/>
                <w:lang w:val="en-US"/>
              </w:rPr>
            </w:pPr>
          </w:p>
          <w:p w:rsidR="00A62957" w:rsidRPr="00252E33" w:rsidRDefault="00A62957" w:rsidP="00683CF4">
            <w:pPr>
              <w:pStyle w:val="LicenseNumber"/>
            </w:pPr>
            <w:r>
              <w:rPr>
                <w:sz w:val="24"/>
                <w:szCs w:val="24"/>
              </w:rPr>
              <w:t>Licences Serveur :</w:t>
            </w:r>
            <w: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bookmarkStart w:id="0" w:name="_GoBack"/>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bookmarkEnd w:id="0"/>
            <w:r w:rsidRPr="00377DCB">
              <w:rPr>
                <w:sz w:val="24"/>
                <w:szCs w:val="24"/>
              </w:rPr>
              <w:fldChar w:fldCharType="end"/>
            </w:r>
            <w:r w:rsidR="000D3CD6" w:rsidRPr="00CC13A2">
              <w:rPr>
                <w:rFonts w:cs="Tahoma"/>
                <w:b w:val="0"/>
                <w:bCs w:val="0"/>
                <w:sz w:val="24"/>
                <w:szCs w:val="24"/>
                <w:u w:color="FFFFFF"/>
                <w:vertAlign w:val="superscript"/>
              </w:rPr>
              <w:footnoteReference w:id="2"/>
            </w:r>
          </w:p>
          <w:p w:rsidR="00A62957" w:rsidRPr="00252E33" w:rsidRDefault="00A62957" w:rsidP="00683CF4">
            <w:pPr>
              <w:pStyle w:val="LicenseNumber"/>
              <w:spacing w:before="120" w:after="120"/>
            </w:pPr>
            <w:r>
              <w:rPr>
                <w:sz w:val="24"/>
                <w:szCs w:val="24"/>
              </w:rPr>
              <w:t>Licences d’accès client Utilisateur :</w:t>
            </w:r>
            <w:r>
              <w:rPr>
                <w:b w:val="0"/>
                <w:bCs w:val="0"/>
                <w:sz w:val="24"/>
                <w:szCs w:val="24"/>
              </w:rP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043448" w:rsidRPr="00CC13A2">
              <w:rPr>
                <w:rFonts w:cs="Tahoma"/>
                <w:b w:val="0"/>
                <w:bCs w:val="0"/>
                <w:sz w:val="24"/>
                <w:szCs w:val="24"/>
                <w:u w:color="FFFFFF"/>
                <w:vertAlign w:val="superscript"/>
              </w:rPr>
              <w:footnoteReference w:id="3"/>
            </w:r>
          </w:p>
          <w:p w:rsidR="00A62957" w:rsidRPr="00252E33" w:rsidRDefault="00A62957" w:rsidP="00AC26BD">
            <w:pPr>
              <w:pStyle w:val="LicenseNumber"/>
              <w:spacing w:before="120" w:after="120"/>
            </w:pPr>
            <w:r>
              <w:rPr>
                <w:sz w:val="24"/>
                <w:szCs w:val="24"/>
              </w:rPr>
              <w:t xml:space="preserve">Licences d’accès client Dispositif : </w:t>
            </w:r>
            <w:r w:rsidRPr="00377DCB">
              <w:rPr>
                <w:rFonts w:cs="Arial"/>
                <w:b w:val="0"/>
                <w:sz w:val="24"/>
                <w:szCs w:val="24"/>
                <w:u w:val="single"/>
              </w:rPr>
              <w:fldChar w:fldCharType="begin">
                <w:ffData>
                  <w:name w:val=""/>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BB2721" w:rsidRPr="00CC13A2">
              <w:rPr>
                <w:rFonts w:cs="Tahoma"/>
                <w:b w:val="0"/>
                <w:bCs w:val="0"/>
                <w:sz w:val="24"/>
                <w:szCs w:val="24"/>
                <w:u w:color="FFFFFF"/>
                <w:vertAlign w:val="superscript"/>
              </w:rPr>
              <w:footnoteReference w:id="4"/>
            </w:r>
          </w:p>
          <w:p w:rsidR="00A62957" w:rsidRPr="00976B0E" w:rsidRDefault="00A62957" w:rsidP="009C207B">
            <w:pPr>
              <w:pStyle w:val="LicenseNumber"/>
              <w:spacing w:before="120" w:after="120"/>
              <w:rPr>
                <w:b w:val="0"/>
                <w:bCs w:val="0"/>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377DCB" w:rsidRDefault="00A62957" w:rsidP="009C207B">
            <w:pPr>
              <w:pStyle w:val="Heading2"/>
              <w:numPr>
                <w:ilvl w:val="0"/>
                <w:numId w:val="0"/>
              </w:numPr>
              <w:tabs>
                <w:tab w:val="left" w:pos="720"/>
              </w:tabs>
              <w:rPr>
                <w:sz w:val="20"/>
                <w:szCs w:val="20"/>
              </w:rPr>
            </w:pPr>
            <w:r w:rsidRPr="00377DCB">
              <w:rPr>
                <w:sz w:val="20"/>
                <w:szCs w:val="20"/>
              </w:rPr>
              <w:t>CONTRAT DE LICENCE UTILISATEUR FINAL</w:t>
            </w:r>
          </w:p>
          <w:p w:rsidR="00A62957" w:rsidRPr="00252E33" w:rsidRDefault="00A62957" w:rsidP="009C207B"/>
          <w:p w:rsidR="00A62957" w:rsidRDefault="00A62957" w:rsidP="009C207B"/>
        </w:tc>
      </w:tr>
    </w:tbl>
    <w:p w:rsidR="003C2DE9" w:rsidRPr="004D59E2" w:rsidRDefault="003C2DE9" w:rsidP="0028036A">
      <w:pPr>
        <w:rPr>
          <w:sz w:val="20"/>
          <w:szCs w:val="20"/>
        </w:rPr>
      </w:pPr>
      <w:r w:rsidRPr="004D59E2">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Microsoft Corporation ou l’un de ses affiliés (collectivement désignés « Microsoft ») a concédé sous licence le logiciel au Concédant.</w:t>
      </w:r>
    </w:p>
    <w:p w:rsidR="00AA45AF" w:rsidRPr="00252E33" w:rsidRDefault="005F7C07" w:rsidP="00104830">
      <w:pPr>
        <w:pStyle w:val="Preamble"/>
      </w:pPr>
      <w:r>
        <w:rPr>
          <w:sz w:val="20"/>
          <w:szCs w:val="20"/>
        </w:rPr>
        <w:t>EN UTILISANT LE LOGICIEL, VOUS ACCEPTEZ CES TERMES. SI VOUS NE LES ACCEPTEZ PAS, N’UTILISEZ PAS LE LOGICIEL ET RETOURNEZ-LE À VOTRE REVENDEUR AFIN D’OBTENIR UN REMBOURSEMENT OU UN AVOIR.</w:t>
      </w:r>
    </w:p>
    <w:p w:rsidR="00A62957" w:rsidRPr="00252E33" w:rsidRDefault="00A62957" w:rsidP="009C207B">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PRÉSENTATION.</w:t>
      </w:r>
    </w:p>
    <w:p w:rsidR="003C2DE9" w:rsidRPr="00252E33" w:rsidRDefault="005F7C07" w:rsidP="009C207B">
      <w:pPr>
        <w:pStyle w:val="Heading2"/>
        <w:tabs>
          <w:tab w:val="clear" w:pos="993"/>
          <w:tab w:val="num" w:pos="720"/>
        </w:tabs>
        <w:ind w:left="720" w:hanging="360"/>
      </w:pPr>
      <w:r>
        <w:rPr>
          <w:sz w:val="20"/>
          <w:szCs w:val="20"/>
        </w:rPr>
        <w:t xml:space="preserve">Logiciel. </w:t>
      </w:r>
      <w:r>
        <w:rPr>
          <w:b w:val="0"/>
          <w:bCs w:val="0"/>
          <w:sz w:val="20"/>
          <w:szCs w:val="20"/>
        </w:rPr>
        <w:t xml:space="preserve">Le logiciel contient </w:t>
      </w:r>
    </w:p>
    <w:p w:rsidR="003C2DE9" w:rsidRPr="00252E33" w:rsidRDefault="005F7C07" w:rsidP="009C207B">
      <w:pPr>
        <w:pStyle w:val="Bullet3"/>
        <w:ind w:left="1080" w:hanging="360"/>
      </w:pPr>
      <w:r>
        <w:rPr>
          <w:sz w:val="20"/>
          <w:szCs w:val="20"/>
        </w:rPr>
        <w:t>un logiciel serveur, et</w:t>
      </w:r>
    </w:p>
    <w:p w:rsidR="003C2DE9" w:rsidRPr="00252E33" w:rsidRDefault="005F7C07" w:rsidP="009C207B">
      <w:pPr>
        <w:pStyle w:val="Bullet3"/>
        <w:ind w:left="1080" w:hanging="360"/>
      </w:pPr>
      <w:r>
        <w:rPr>
          <w:sz w:val="20"/>
          <w:szCs w:val="20"/>
        </w:rPr>
        <w:t>des logiciels supplémentaires ne pouvant être utilisés que directement avec le logiciel serveur ou indirectement au moyen d’autres logiciels supplémentaires.</w:t>
      </w:r>
    </w:p>
    <w:p w:rsidR="003C2DE9" w:rsidRPr="00252E33" w:rsidRDefault="005F7C07" w:rsidP="009C207B">
      <w:pPr>
        <w:pStyle w:val="Heading2"/>
        <w:tabs>
          <w:tab w:val="clear" w:pos="993"/>
          <w:tab w:val="num" w:pos="720"/>
        </w:tabs>
        <w:ind w:left="720" w:hanging="360"/>
      </w:pPr>
      <w:r>
        <w:rPr>
          <w:sz w:val="20"/>
          <w:szCs w:val="20"/>
        </w:rPr>
        <w:t>Modèle de licence.</w:t>
      </w:r>
      <w:r>
        <w:rPr>
          <w:b w:val="0"/>
          <w:sz w:val="20"/>
          <w:szCs w:val="20"/>
        </w:rPr>
        <w:t xml:space="preserve"> </w:t>
      </w:r>
      <w:r>
        <w:rPr>
          <w:b w:val="0"/>
          <w:bCs w:val="0"/>
          <w:sz w:val="20"/>
          <w:szCs w:val="20"/>
        </w:rPr>
        <w:t>Le logiciel est concédé sous licence selon</w:t>
      </w:r>
    </w:p>
    <w:p w:rsidR="00E346DC" w:rsidRPr="00252E33" w:rsidRDefault="005F7C07" w:rsidP="009C207B">
      <w:pPr>
        <w:pStyle w:val="Bullet3"/>
        <w:ind w:left="1080" w:hanging="360"/>
      </w:pPr>
      <w:r>
        <w:rPr>
          <w:sz w:val="20"/>
          <w:szCs w:val="20"/>
        </w:rPr>
        <w:t xml:space="preserve">le nombre d’instances du logiciel serveur que vous exécutez ; et </w:t>
      </w:r>
    </w:p>
    <w:p w:rsidR="006A4C79" w:rsidRPr="00252E33" w:rsidRDefault="005F7C07" w:rsidP="009C207B">
      <w:pPr>
        <w:pStyle w:val="Bullet3"/>
        <w:ind w:left="1080" w:hanging="360"/>
      </w:pPr>
      <w:r>
        <w:rPr>
          <w:sz w:val="20"/>
          <w:szCs w:val="20"/>
        </w:rPr>
        <w:t>le nombre de dispositifs et d’utilisateurs qui ont accès aux instances du logiciel serveur.</w:t>
      </w:r>
    </w:p>
    <w:p w:rsidR="00B67FDB" w:rsidRPr="00252E33" w:rsidRDefault="005F7C07" w:rsidP="009C207B">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Instance</w:t>
      </w:r>
      <w:r w:rsidRPr="008B3B9C">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Exécution d’une instance</w:t>
      </w:r>
      <w:r w:rsidRPr="008B3B9C">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Environnement de système d’exploitation (« OSE »)</w:t>
      </w:r>
      <w:r w:rsidRPr="00496D80">
        <w:rPr>
          <w:bCs w:val="0"/>
          <w:sz w:val="20"/>
          <w:szCs w:val="20"/>
        </w:rPr>
        <w:t>.</w:t>
      </w:r>
      <w:r>
        <w:rPr>
          <w:b w:val="0"/>
          <w:bCs w:val="0"/>
          <w:sz w:val="20"/>
          <w:szCs w:val="20"/>
        </w:rPr>
        <w:t xml:space="preserve"> Un environnement de système d’exploitation (OSE) </w:t>
      </w:r>
    </w:p>
    <w:p w:rsidR="00B67FDB" w:rsidRPr="00252E33" w:rsidRDefault="00266528" w:rsidP="009C207B">
      <w:pPr>
        <w:pStyle w:val="Bullet4"/>
        <w:tabs>
          <w:tab w:val="clear" w:pos="1437"/>
          <w:tab w:val="num" w:pos="1440"/>
        </w:tabs>
        <w:ind w:left="1440" w:hanging="360"/>
      </w:pPr>
      <w:r>
        <w:rPr>
          <w:sz w:val="20"/>
          <w:szCs w:val="20"/>
        </w:rPr>
        <w:t xml:space="preserve">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 </w:t>
      </w:r>
    </w:p>
    <w:p w:rsidR="00B67FDB" w:rsidRPr="00252E33" w:rsidRDefault="00266528" w:rsidP="009C207B">
      <w:pPr>
        <w:pStyle w:val="Bullet4"/>
        <w:tabs>
          <w:tab w:val="clear" w:pos="1437"/>
          <w:tab w:val="num" w:pos="1440"/>
        </w:tabs>
        <w:ind w:left="1440" w:hanging="360"/>
      </w:pPr>
      <w:r>
        <w:rPr>
          <w:sz w:val="20"/>
          <w:szCs w:val="20"/>
        </w:rPr>
        <w:t xml:space="preserve">constitue des instances d’applications, le cas échéant, configurées pour s’exécuter sur l’instance du système d’exploitation ou les parties identifiées ci-dessus. </w:t>
      </w:r>
    </w:p>
    <w:p w:rsidR="00A30398" w:rsidRPr="00252E33" w:rsidRDefault="005F7C07" w:rsidP="009C207B">
      <w:pPr>
        <w:pStyle w:val="Body3"/>
        <w:tabs>
          <w:tab w:val="num" w:pos="1440"/>
        </w:tabs>
        <w:ind w:left="1440" w:hanging="360"/>
      </w:pPr>
      <w:r>
        <w:rPr>
          <w:sz w:val="20"/>
          <w:szCs w:val="20"/>
        </w:rPr>
        <w:t xml:space="preserve">Il existe deux types d’OSE, physique et virtuel. </w:t>
      </w:r>
    </w:p>
    <w:p w:rsidR="00B776DC" w:rsidRPr="00252E33" w:rsidRDefault="005F7C07" w:rsidP="009C207B">
      <w:pPr>
        <w:pStyle w:val="Body3"/>
        <w:tabs>
          <w:tab w:val="num" w:pos="1440"/>
        </w:tabs>
        <w:ind w:left="1080"/>
      </w:pPr>
      <w:r>
        <w:rPr>
          <w:sz w:val="20"/>
          <w:szCs w:val="20"/>
        </w:rPr>
        <w:t>Un « </w:t>
      </w:r>
      <w:r>
        <w:rPr>
          <w:iCs/>
          <w:sz w:val="20"/>
          <w:szCs w:val="20"/>
        </w:rPr>
        <w:t>OSE physique</w:t>
      </w:r>
      <w:r>
        <w:rPr>
          <w:sz w:val="20"/>
          <w:szCs w:val="20"/>
        </w:rPr>
        <w:t xml:space="preserve">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Microsoft Hyper-V Server ou des technologies similaires) est considérée comme un élément de l’OSE physique. </w:t>
      </w:r>
    </w:p>
    <w:p w:rsidR="00B776DC" w:rsidRPr="00252E33" w:rsidRDefault="005F7C07" w:rsidP="009C207B">
      <w:pPr>
        <w:pStyle w:val="Body3"/>
        <w:tabs>
          <w:tab w:val="num" w:pos="1440"/>
        </w:tabs>
        <w:ind w:left="1080"/>
      </w:pPr>
      <w:r>
        <w:rPr>
          <w:sz w:val="20"/>
          <w:szCs w:val="20"/>
        </w:rPr>
        <w:t>Un « </w:t>
      </w:r>
      <w:r>
        <w:rPr>
          <w:iCs/>
          <w:sz w:val="20"/>
          <w:szCs w:val="20"/>
        </w:rPr>
        <w:t>OSE virtuel</w:t>
      </w:r>
      <w:r>
        <w:rPr>
          <w:sz w:val="20"/>
          <w:szCs w:val="20"/>
        </w:rPr>
        <w:t xml:space="preserve"> » est configuré pour s’exécuter sur un système matériel virtualisé. </w:t>
      </w:r>
    </w:p>
    <w:p w:rsidR="00B67FDB" w:rsidRPr="00252E33" w:rsidRDefault="005F7C07" w:rsidP="009C207B">
      <w:pPr>
        <w:pStyle w:val="Body3"/>
        <w:tabs>
          <w:tab w:val="num" w:pos="1440"/>
        </w:tabs>
        <w:ind w:left="1440" w:hanging="360"/>
      </w:pPr>
      <w:r>
        <w:rPr>
          <w:sz w:val="20"/>
          <w:szCs w:val="20"/>
        </w:rPr>
        <w:t>Un système matériel physique peut comprendre :</w:t>
      </w:r>
    </w:p>
    <w:p w:rsidR="00B67FDB" w:rsidRPr="00252E33" w:rsidRDefault="005F7C07" w:rsidP="009C207B">
      <w:pPr>
        <w:pStyle w:val="Bullet4"/>
        <w:tabs>
          <w:tab w:val="clear" w:pos="1437"/>
          <w:tab w:val="num" w:pos="1440"/>
        </w:tabs>
        <w:ind w:left="1440" w:hanging="360"/>
      </w:pPr>
      <w:r>
        <w:rPr>
          <w:sz w:val="20"/>
          <w:szCs w:val="20"/>
        </w:rPr>
        <w:t>un environnement de système d’exploitation physique, et/ou</w:t>
      </w:r>
    </w:p>
    <w:p w:rsidR="00B67FDB" w:rsidRPr="00252E33" w:rsidRDefault="005F7C07" w:rsidP="009C207B">
      <w:pPr>
        <w:pStyle w:val="Bullet4"/>
        <w:tabs>
          <w:tab w:val="clear" w:pos="1437"/>
          <w:tab w:val="num" w:pos="1440"/>
        </w:tabs>
        <w:ind w:left="1440" w:hanging="360"/>
      </w:pPr>
      <w:r>
        <w:rPr>
          <w:sz w:val="20"/>
          <w:szCs w:val="20"/>
        </w:rPr>
        <w:t>un ou plusieurs environnements de système d’exploitation virtuels.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Aux fins des présentes conditions, un serveur peut être détenu et géré par vous (« votre serveur ») ou vous être entièrement dédié physiquement, mais être géré et contrôlé au quotidien par une entité tierce (une Société d’Infogérance par exemple).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252E33" w:rsidRDefault="005F7C07" w:rsidP="009C207B">
      <w:pPr>
        <w:pStyle w:val="Heading1"/>
        <w:ind w:left="360" w:hanging="360"/>
      </w:pPr>
      <w:r>
        <w:rPr>
          <w:sz w:val="20"/>
          <w:szCs w:val="20"/>
        </w:rPr>
        <w:t>DROITS D’UTILISATION.</w:t>
      </w:r>
    </w:p>
    <w:p w:rsidR="003C2DE9" w:rsidRPr="00252E33" w:rsidRDefault="000D3B46" w:rsidP="009C207B">
      <w:pPr>
        <w:pStyle w:val="Heading2"/>
        <w:tabs>
          <w:tab w:val="clear" w:pos="993"/>
          <w:tab w:val="num" w:pos="720"/>
        </w:tabs>
        <w:ind w:left="720" w:hanging="360"/>
      </w:pPr>
      <w:r>
        <w:rPr>
          <w:sz w:val="20"/>
          <w:szCs w:val="20"/>
        </w:rPr>
        <w:t>Serveur concédé sous licence.</w:t>
      </w:r>
    </w:p>
    <w:p w:rsidR="0014406D" w:rsidRPr="00252E33" w:rsidRDefault="000D3B46" w:rsidP="009C207B">
      <w:pPr>
        <w:pStyle w:val="Heading3"/>
        <w:tabs>
          <w:tab w:val="num" w:pos="1077"/>
        </w:tabs>
      </w:pPr>
      <w:r>
        <w:rPr>
          <w:sz w:val="20"/>
          <w:szCs w:val="20"/>
        </w:rPr>
        <w:t>« Serveur concédé sous licence » désigne un serveur auquel une licence a été attribuée. Une partition matérielle ou une lame est considérée comme un serveur distinct et un système matériel physique distinct.</w:t>
      </w:r>
    </w:p>
    <w:p w:rsidR="003C2DE9" w:rsidRPr="00252E33" w:rsidRDefault="005F7C07" w:rsidP="009C207B">
      <w:pPr>
        <w:pStyle w:val="Heading3"/>
        <w:tabs>
          <w:tab w:val="num" w:pos="1077"/>
        </w:tabs>
      </w:pPr>
      <w:r>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252E33" w:rsidRDefault="005F7C07" w:rsidP="009C207B">
      <w:pPr>
        <w:pStyle w:val="Heading2"/>
        <w:tabs>
          <w:tab w:val="clear" w:pos="993"/>
          <w:tab w:val="num" w:pos="720"/>
        </w:tabs>
        <w:ind w:left="720" w:hanging="360"/>
      </w:pPr>
      <w:r>
        <w:rPr>
          <w:sz w:val="20"/>
          <w:szCs w:val="20"/>
        </w:rPr>
        <w:t xml:space="preserve">Exécution d’Instances du Logiciel Serveur. </w:t>
      </w:r>
      <w:r>
        <w:rPr>
          <w:b w:val="0"/>
          <w:bCs w:val="0"/>
          <w:sz w:val="20"/>
          <w:szCs w:val="20"/>
        </w:rPr>
        <w:t xml:space="preserve">Pour chaque licence de serveur, vous êtes autorisé à utiliser une seule instance à la fois du logiciel serveur sur le serveur concédé sous licence dans un environnement de système d’exploitation physique ou virtuel. </w:t>
      </w:r>
    </w:p>
    <w:p w:rsidR="00EE6F16" w:rsidRPr="00252E33" w:rsidRDefault="005F7C07" w:rsidP="009C207B">
      <w:pPr>
        <w:pStyle w:val="Heading2"/>
        <w:tabs>
          <w:tab w:val="clear" w:pos="993"/>
          <w:tab w:val="num" w:pos="720"/>
        </w:tabs>
        <w:ind w:left="720" w:hanging="360"/>
      </w:pPr>
      <w:r>
        <w:rPr>
          <w:sz w:val="20"/>
          <w:szCs w:val="20"/>
        </w:rPr>
        <w:lastRenderedPageBreak/>
        <w:t xml:space="preserve">Exécution d’instances de Logiciels Supplémentaires. </w:t>
      </w:r>
      <w:r>
        <w:rPr>
          <w:b w:val="0"/>
          <w:bCs w:val="0"/>
          <w:sz w:val="20"/>
          <w:szCs w:val="20"/>
        </w:rPr>
        <w:t xml:space="preserve">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 </w:t>
      </w:r>
    </w:p>
    <w:p w:rsidR="005912D8" w:rsidRPr="00377DCB" w:rsidRDefault="009F27AF" w:rsidP="009C207B">
      <w:pPr>
        <w:pStyle w:val="Bullet3"/>
        <w:numPr>
          <w:ilvl w:val="0"/>
          <w:numId w:val="46"/>
        </w:numPr>
        <w:rPr>
          <w:lang w:val="en-US"/>
        </w:rPr>
      </w:pPr>
      <w:r w:rsidRPr="00377DCB">
        <w:rPr>
          <w:sz w:val="20"/>
          <w:szCs w:val="20"/>
          <w:lang w:val="en-US"/>
        </w:rPr>
        <w:t>Services Visual Studio Team Foundation Build</w:t>
      </w:r>
    </w:p>
    <w:p w:rsidR="005912D8" w:rsidRPr="00377DCB" w:rsidRDefault="009F27AF" w:rsidP="009C207B">
      <w:pPr>
        <w:pStyle w:val="Bullet3"/>
        <w:numPr>
          <w:ilvl w:val="0"/>
          <w:numId w:val="46"/>
        </w:numPr>
        <w:rPr>
          <w:lang w:val="en-US"/>
        </w:rPr>
      </w:pPr>
      <w:r w:rsidRPr="00377DCB">
        <w:rPr>
          <w:sz w:val="20"/>
          <w:szCs w:val="20"/>
          <w:lang w:val="en-US"/>
        </w:rPr>
        <w:t>Extensions Visual Studio Team Foundation Server SharePoint</w:t>
      </w:r>
    </w:p>
    <w:p w:rsidR="00783D98" w:rsidRPr="00377DCB" w:rsidRDefault="00366AF5" w:rsidP="009C207B">
      <w:pPr>
        <w:pStyle w:val="Bullet3"/>
        <w:numPr>
          <w:ilvl w:val="0"/>
          <w:numId w:val="46"/>
        </w:numPr>
        <w:rPr>
          <w:lang w:val="en-US"/>
        </w:rPr>
      </w:pPr>
      <w:r w:rsidRPr="00377DCB">
        <w:rPr>
          <w:sz w:val="20"/>
          <w:szCs w:val="20"/>
          <w:lang w:val="en-US"/>
        </w:rPr>
        <w:t>Extensions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 xml:space="preserve">Création et stockage d’instances sur vos serveurs ou supports de stockage. </w:t>
      </w:r>
      <w:r>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252E33" w:rsidRDefault="005F7C07" w:rsidP="009C207B">
      <w:pPr>
        <w:pStyle w:val="Heading2"/>
        <w:tabs>
          <w:tab w:val="clear" w:pos="993"/>
          <w:tab w:val="num" w:pos="720"/>
        </w:tabs>
        <w:ind w:left="720" w:hanging="360"/>
      </w:pPr>
      <w:r>
        <w:rPr>
          <w:sz w:val="20"/>
          <w:szCs w:val="20"/>
        </w:rPr>
        <w:t xml:space="preserve">Applications Microsoft fournies. </w:t>
      </w:r>
      <w:r>
        <w:rPr>
          <w:b w:val="0"/>
          <w:bCs w:val="0"/>
          <w:sz w:val="20"/>
          <w:szCs w:val="20"/>
        </w:rPr>
        <w:t>Le logiciel contient d’autres applications Microsoft. Votre utilisation de ces applications est régie par les présentes conditions de licence, à l’exception des applications Microsoft identifiées dans l’Article</w:t>
      </w:r>
      <w:r>
        <w:rPr>
          <w:b w:val="0"/>
          <w:sz w:val="20"/>
          <w:szCs w:val="20"/>
        </w:rPr>
        <w:t> 5</w:t>
      </w:r>
      <w:r>
        <w:rPr>
          <w:b w:val="0"/>
          <w:bCs w:val="0"/>
          <w:sz w:val="20"/>
          <w:szCs w:val="20"/>
        </w:rPr>
        <w:t>, qui sont régies par leurs propres conditions de licence.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Composants tiers. </w:t>
      </w:r>
      <w:r>
        <w:rPr>
          <w:b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CONDITIONS DE LICENCE ET/OU DROITS D’UTILISATION SUPPLÉMENTAIRES.</w:t>
      </w:r>
    </w:p>
    <w:p w:rsidR="003C2DE9" w:rsidRPr="00252E33" w:rsidRDefault="005F7C07" w:rsidP="009C207B">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252E33" w:rsidRDefault="007C46AC" w:rsidP="009C207B">
      <w:pPr>
        <w:pStyle w:val="Bullet4"/>
        <w:tabs>
          <w:tab w:val="clear" w:pos="1437"/>
          <w:tab w:val="num" w:pos="1080"/>
        </w:tabs>
        <w:ind w:left="1080" w:hanging="360"/>
      </w:pPr>
      <w:r>
        <w:rPr>
          <w:sz w:val="20"/>
          <w:szCs w:val="20"/>
        </w:rPr>
        <w:t>l’accès depuis un autre Serveur concédé sous licence ; ou</w:t>
      </w:r>
    </w:p>
    <w:p w:rsidR="00BA4FCD" w:rsidRPr="00252E33" w:rsidRDefault="005F7C07" w:rsidP="009C207B">
      <w:pPr>
        <w:pStyle w:val="Bullet4"/>
        <w:tabs>
          <w:tab w:val="clear" w:pos="1437"/>
          <w:tab w:val="num" w:pos="1080"/>
        </w:tabs>
        <w:ind w:left="1080" w:hanging="360"/>
      </w:pPr>
      <w:r>
        <w:rPr>
          <w:sz w:val="20"/>
          <w:szCs w:val="20"/>
        </w:rPr>
        <w:t>deux utilisateurs ou dispositifs, au maximum, en vue de gérer le logiciel.</w:t>
      </w:r>
    </w:p>
    <w:p w:rsidR="008B728C" w:rsidRPr="00252E33" w:rsidRDefault="005F7C07" w:rsidP="009C207B">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252E33" w:rsidRDefault="00BB4843" w:rsidP="009C207B">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93564D" w:rsidRPr="00252E33" w:rsidRDefault="0002605D" w:rsidP="009C207B">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252E33" w:rsidRDefault="00317891" w:rsidP="009C207B">
      <w:pPr>
        <w:pStyle w:val="Bullet4"/>
        <w:tabs>
          <w:tab w:val="clear" w:pos="1437"/>
          <w:tab w:val="num" w:pos="1080"/>
        </w:tabs>
        <w:ind w:left="1080" w:hanging="360"/>
      </w:pPr>
      <w:r>
        <w:rPr>
          <w:sz w:val="20"/>
          <w:szCs w:val="20"/>
        </w:rPr>
        <w:t>pour consulter, modifier ou saisir des éléments de travail ;</w:t>
      </w:r>
    </w:p>
    <w:p w:rsidR="00317891" w:rsidRPr="00252E33" w:rsidRDefault="00317891" w:rsidP="009C207B">
      <w:pPr>
        <w:pStyle w:val="Bullet4"/>
        <w:tabs>
          <w:tab w:val="clear" w:pos="1437"/>
          <w:tab w:val="num" w:pos="1080"/>
        </w:tabs>
        <w:ind w:left="1080" w:hanging="360"/>
      </w:pPr>
      <w:r>
        <w:rPr>
          <w:sz w:val="20"/>
          <w:szCs w:val="20"/>
        </w:rPr>
        <w:t>pour accéder à Team Foundation Server Reporting ;</w:t>
      </w:r>
    </w:p>
    <w:p w:rsidR="0093564D" w:rsidRPr="00252E33" w:rsidRDefault="0093564D" w:rsidP="009C207B">
      <w:pPr>
        <w:pStyle w:val="Bullet4"/>
        <w:tabs>
          <w:tab w:val="clear" w:pos="1437"/>
          <w:tab w:val="num" w:pos="1080"/>
        </w:tabs>
        <w:ind w:left="1080" w:hanging="360"/>
      </w:pPr>
      <w:r>
        <w:rPr>
          <w:sz w:val="20"/>
          <w:szCs w:val="20"/>
        </w:rPr>
        <w:t>pour accéder à Visual Studio Online via un proxy Team Foundation Server 2015 ;</w:t>
      </w:r>
    </w:p>
    <w:p w:rsidR="00317891" w:rsidRPr="00252E33" w:rsidRDefault="00317891" w:rsidP="009C207B">
      <w:pPr>
        <w:pStyle w:val="Bullet4"/>
        <w:tabs>
          <w:tab w:val="clear" w:pos="1437"/>
          <w:tab w:val="num" w:pos="1080"/>
        </w:tabs>
        <w:ind w:left="1080" w:hanging="360"/>
      </w:pPr>
      <w:r>
        <w:rPr>
          <w:sz w:val="20"/>
          <w:szCs w:val="20"/>
        </w:rPr>
        <w:lastRenderedPageBreak/>
        <w:t>pour approuver les étapes d’un flux de gestion de versions ; ou</w:t>
      </w:r>
    </w:p>
    <w:p w:rsidR="009B7E14" w:rsidRPr="00252E33" w:rsidRDefault="009B7E14" w:rsidP="009C207B">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252E33" w:rsidRDefault="005774AA" w:rsidP="009C207B">
      <w:pPr>
        <w:pStyle w:val="Heading2"/>
        <w:tabs>
          <w:tab w:val="clear" w:pos="993"/>
          <w:tab w:val="num" w:pos="720"/>
        </w:tabs>
        <w:ind w:left="720" w:hanging="360"/>
      </w:pPr>
      <w:r w:rsidRPr="00377DCB">
        <w:rPr>
          <w:sz w:val="20"/>
          <w:szCs w:val="20"/>
          <w:lang w:val="en-US"/>
        </w:rPr>
        <w:t>Services Visual Studio Team Foundation Server Build.</w:t>
      </w:r>
      <w:r w:rsidRPr="00377DC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2015 par vos utilisateurs titulaires d’une licence et par les dispositifs concédés sous licence du logiciel.</w:t>
      </w:r>
    </w:p>
    <w:p w:rsidR="003C2DE9" w:rsidRPr="00252E33" w:rsidRDefault="005F7C07" w:rsidP="009C207B">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252E33" w:rsidRDefault="005F7C07" w:rsidP="009C207B">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252E33" w:rsidRDefault="005F7C07" w:rsidP="009C207B">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pouvez plus réattribuer la licence du dispositif B au dispositif A (sauf autorisation prévue dans le cadre d’une réattribution temporaire).</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252E33" w:rsidRDefault="00A862E3" w:rsidP="009C207B">
      <w:pPr>
        <w:pStyle w:val="Bullet4"/>
        <w:tabs>
          <w:tab w:val="clear" w:pos="1437"/>
          <w:tab w:val="num" w:pos="1080"/>
        </w:tabs>
        <w:ind w:left="1080" w:hanging="360"/>
      </w:pPr>
      <w:r>
        <w:rPr>
          <w:sz w:val="20"/>
          <w:szCs w:val="20"/>
        </w:rPr>
        <w:t xml:space="preserve">Gestion des tests, </w:t>
      </w:r>
    </w:p>
    <w:p w:rsidR="00286990" w:rsidRPr="00252E33" w:rsidRDefault="00753122" w:rsidP="009C207B">
      <w:pPr>
        <w:pStyle w:val="Bullet4"/>
        <w:tabs>
          <w:tab w:val="clear" w:pos="1437"/>
          <w:tab w:val="num" w:pos="1080"/>
        </w:tabs>
        <w:ind w:left="1080" w:hanging="360"/>
      </w:pPr>
      <w:r>
        <w:rPr>
          <w:sz w:val="20"/>
          <w:szCs w:val="20"/>
        </w:rPr>
        <w:t>Demande et gestion de commentaires, et</w:t>
      </w:r>
    </w:p>
    <w:p w:rsidR="00286990" w:rsidRPr="00252E33" w:rsidRDefault="00F07D42" w:rsidP="009C207B">
      <w:pPr>
        <w:pStyle w:val="Bullet4"/>
        <w:tabs>
          <w:tab w:val="clear" w:pos="1437"/>
          <w:tab w:val="num" w:pos="1080"/>
        </w:tabs>
        <w:ind w:left="1080" w:hanging="360"/>
      </w:pPr>
      <w:r>
        <w:rPr>
          <w:sz w:val="20"/>
          <w:szCs w:val="20"/>
        </w:rPr>
        <w:t>Gestion des versions,</w:t>
      </w:r>
    </w:p>
    <w:p w:rsidR="00753122" w:rsidRPr="00252E33" w:rsidRDefault="00753122" w:rsidP="009C207B">
      <w:pPr>
        <w:pStyle w:val="Heading2"/>
        <w:numPr>
          <w:ilvl w:val="0"/>
          <w:numId w:val="0"/>
        </w:numPr>
        <w:ind w:left="720"/>
      </w:pPr>
      <w:r>
        <w:rPr>
          <w:b w:val="0"/>
          <w:sz w:val="20"/>
          <w:szCs w:val="20"/>
        </w:rPr>
        <w:t>un utilisateur doit détenir une licence pour Visual Studio Test Professional 2015 avec MSDN, Visual Studio Enterprise 2015 avec MSDN ou les Plateformes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252E33" w:rsidRDefault="005F7C07" w:rsidP="009C207B">
      <w:pPr>
        <w:pStyle w:val="Bullet3"/>
      </w:pPr>
      <w:r>
        <w:rPr>
          <w:sz w:val="20"/>
          <w:szCs w:val="20"/>
        </w:rPr>
        <w:t>regrouper les connexions ;</w:t>
      </w:r>
    </w:p>
    <w:p w:rsidR="003C2DE9" w:rsidRPr="00252E33" w:rsidRDefault="005F7C07" w:rsidP="009C207B">
      <w:pPr>
        <w:pStyle w:val="Bullet3"/>
      </w:pPr>
      <w:r>
        <w:rPr>
          <w:sz w:val="20"/>
          <w:szCs w:val="20"/>
        </w:rPr>
        <w:t xml:space="preserve">rediriger les informations ; </w:t>
      </w:r>
    </w:p>
    <w:p w:rsidR="003C2DE9" w:rsidRPr="00252E33" w:rsidRDefault="005F7C07" w:rsidP="009C207B">
      <w:pPr>
        <w:pStyle w:val="Bullet3"/>
      </w:pPr>
      <w:r>
        <w:rPr>
          <w:sz w:val="20"/>
          <w:szCs w:val="20"/>
        </w:rPr>
        <w:t>réduire le nombre de dispositifs ou d’utilisateurs qui accèdent au logiciel serveur ou qui l’utilisent directement ; ou</w:t>
      </w:r>
    </w:p>
    <w:p w:rsidR="00923842" w:rsidRPr="00252E33" w:rsidRDefault="00923842" w:rsidP="009C207B">
      <w:pPr>
        <w:pStyle w:val="Bullet3"/>
      </w:pPr>
      <w:r>
        <w:rPr>
          <w:sz w:val="20"/>
          <w:szCs w:val="20"/>
        </w:rPr>
        <w:t xml:space="preserve">réduire le nombre de dispositifs ou d’utilisateurs gérés directement par le produit. </w:t>
      </w:r>
    </w:p>
    <w:p w:rsidR="003C2DE9" w:rsidRPr="00252E33" w:rsidRDefault="005F7C07" w:rsidP="009C207B">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252E33" w:rsidRDefault="005F7C07" w:rsidP="009C207B">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252E33" w:rsidRDefault="001E4979" w:rsidP="00715D44">
      <w:pPr>
        <w:pStyle w:val="Heading1"/>
        <w:widowControl w:val="0"/>
        <w:ind w:left="360" w:hanging="360"/>
      </w:pPr>
      <w:r>
        <w:rPr>
          <w:sz w:val="20"/>
          <w:szCs w:val="20"/>
        </w:rPr>
        <w:t xml:space="preserve">DONNÉES.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715D44"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BC387F" w:rsidRPr="00252E33" w:rsidRDefault="00BC387F" w:rsidP="009C207B">
      <w:pPr>
        <w:pStyle w:val="Heading1"/>
      </w:pPr>
      <w:bookmarkStart w:id="2" w:name="_Ref324605389"/>
      <w:r>
        <w:rPr>
          <w:sz w:val="20"/>
          <w:szCs w:val="20"/>
        </w:rPr>
        <w:t>AUTRES PRODUITS MICROSOFT</w:t>
      </w:r>
      <w:bookmarkEnd w:id="2"/>
      <w:r w:rsidR="00D13B71">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2014 Édition Standard, votre utilisation de cette édition de SQL Server Édition Standard est régie par les termes du contrat de licence correspondant à cette édition avec les conditions d’utilisation modifiées ci-après :</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2014 Édition Standard dans un environnement de système d’exploitation physique ou virtuel sur un serveur uniquement pour la prise en charge du logiciel. Aucune CAL SQL Server n’est requise pour cette utilisation. Vous êtes autorisé à créer et stocker un nombre quelconque d’instances de cette Édition de SQL Server 2014 sur l’un de vos serveurs ou supports de stockage uniquement pour exercer votre droit d’exécution d’une instance de cette Édition de SQL Server 2014 conformément aux présentes.</w:t>
      </w:r>
    </w:p>
    <w:p w:rsidR="00606AF2" w:rsidRPr="00252E33" w:rsidRDefault="00AA3347" w:rsidP="009C207B">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b w:val="0"/>
          <w:color w:val="002060"/>
          <w:sz w:val="20"/>
          <w:szCs w:val="20"/>
        </w:rPr>
        <w:t xml:space="preserve"> </w:t>
      </w:r>
      <w:r>
        <w:rPr>
          <w:b w:val="0"/>
          <w:sz w:val="20"/>
          <w:szCs w:val="20"/>
        </w:rPr>
        <w:t xml:space="preserve">les termes du contrat de licence figurant dans le répertoire d’installation du composant concerné ou dans les dossiers « Licenses » fournis avec le logiciel. </w:t>
      </w:r>
    </w:p>
    <w:p w:rsidR="003C2DE9" w:rsidRPr="00252E33" w:rsidRDefault="005F7C07" w:rsidP="009C207B">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252E33" w:rsidRDefault="005F7C07" w:rsidP="009C207B">
      <w:pPr>
        <w:pStyle w:val="Bullet2"/>
      </w:pPr>
      <w:r>
        <w:rPr>
          <w:sz w:val="20"/>
          <w:szCs w:val="20"/>
        </w:rPr>
        <w:t>à contourner les restrictions techniques contenues dans le logiciel ;</w:t>
      </w:r>
    </w:p>
    <w:p w:rsidR="003C2DE9" w:rsidRPr="00252E33" w:rsidRDefault="005476D7" w:rsidP="009C207B">
      <w:pPr>
        <w:pStyle w:val="Bullet2"/>
      </w:pPr>
      <w:r>
        <w:rPr>
          <w:sz w:val="20"/>
          <w:szCs w:val="20"/>
        </w:rPr>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 ;</w:t>
      </w:r>
    </w:p>
    <w:p w:rsidR="00E36D36" w:rsidRPr="00252E33" w:rsidRDefault="00E36D36" w:rsidP="009C207B">
      <w:pPr>
        <w:pStyle w:val="Bullet2"/>
      </w:pPr>
      <w:r>
        <w:rPr>
          <w:rFonts w:eastAsia="SimSun"/>
          <w:sz w:val="20"/>
          <w:szCs w:val="20"/>
        </w:rPr>
        <w:t>à supprimer, minimiser, bloquer ou modifier les mentions de Microsoft ou de ses fournisseurs incluses dans le logiciel ;</w:t>
      </w:r>
    </w:p>
    <w:p w:rsidR="005476D7" w:rsidRPr="00252E33" w:rsidRDefault="005476D7" w:rsidP="009C207B">
      <w:pPr>
        <w:pStyle w:val="Bullet2"/>
      </w:pPr>
      <w:r>
        <w:rPr>
          <w:sz w:val="20"/>
          <w:szCs w:val="20"/>
        </w:rPr>
        <w:t>à utiliser le logiciel d’une manière contraire à la législation ; ou</w:t>
      </w:r>
    </w:p>
    <w:p w:rsidR="003C2DE9" w:rsidRPr="00252E33" w:rsidRDefault="008C2558" w:rsidP="009C207B">
      <w:pPr>
        <w:pStyle w:val="Bullet2"/>
      </w:pPr>
      <w:r>
        <w:rPr>
          <w:sz w:val="20"/>
          <w:szCs w:val="20"/>
        </w:rPr>
        <w:t>à partager, publier ou prêter le logiciel ou à le fournir en tant que solution hébergée indépendante à d’autres personnes pour leur utilisation.</w:t>
      </w:r>
    </w:p>
    <w:p w:rsidR="00A15FE9" w:rsidRPr="00252E33" w:rsidRDefault="00A15FE9" w:rsidP="009C207B">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252E33" w:rsidRDefault="005F7C07" w:rsidP="009C207B">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252E33" w:rsidRDefault="005F7C07" w:rsidP="009C207B">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252E33" w:rsidRDefault="00D27198" w:rsidP="00511CB5">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A31C77" w:rsidRPr="00252E33" w:rsidRDefault="00A31C77" w:rsidP="00453152">
      <w:pPr>
        <w:pStyle w:val="Heading1Unbold"/>
        <w:spacing w:before="120" w:after="120"/>
        <w:ind w:left="360" w:hanging="360"/>
      </w:pPr>
      <w:r>
        <w:rPr>
          <w:b/>
          <w:bCs/>
          <w:sz w:val="20"/>
          <w:szCs w:val="20"/>
        </w:rPr>
        <w:t xml:space="preserve">TRANSFERT À UN TIERS. </w:t>
      </w:r>
      <w:r>
        <w:rPr>
          <w:rFonts w:eastAsia="SimSun"/>
          <w:sz w:val="20"/>
          <w:szCs w:val="20"/>
        </w:rPr>
        <w:t xml:space="preserve">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Cs/>
          <w:sz w:val="20"/>
          <w:szCs w:val="20"/>
        </w:rPr>
        <w:t>copie du logiciel, à moins de conserver également une autre licence pour le logiciel.</w:t>
      </w:r>
    </w:p>
    <w:p w:rsidR="00A31C77" w:rsidRPr="00252E33" w:rsidRDefault="00A31C77" w:rsidP="009C207B">
      <w:pPr>
        <w:pStyle w:val="Heading1Unbold"/>
        <w:spacing w:before="120" w:after="120"/>
        <w:ind w:left="360" w:hanging="360"/>
      </w:pPr>
      <w:r>
        <w:rPr>
          <w:b/>
          <w:bCs/>
          <w:sz w:val="20"/>
          <w:szCs w:val="20"/>
        </w:rPr>
        <w:t xml:space="preserve">RESTRICTIONS À L’EXPORTATION. </w:t>
      </w:r>
      <w:r>
        <w:rPr>
          <w:rFonts w:eastAsia="SimSun"/>
          <w:sz w:val="20"/>
          <w:szCs w:val="20"/>
        </w:rPr>
        <w:t>Le logiciel, les services en ligne, les services professionnels et les technologies afférentes de Microsoft sont soumis à la réglementation américaine en matière d’exportation.</w:t>
      </w:r>
      <w:r>
        <w:rPr>
          <w:bCs/>
          <w:sz w:val="20"/>
          <w:szCs w:val="20"/>
        </w:rPr>
        <w:t xml:space="preserve"> Vous devez respecter toutes </w:t>
      </w:r>
      <w:r>
        <w:rPr>
          <w:rFonts w:eastAsia="SimSun"/>
          <w:sz w:val="20"/>
          <w:szCs w:val="20"/>
        </w:rPr>
        <w:t xml:space="preserve">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w:t>
      </w:r>
      <w:r>
        <w:rPr>
          <w:bCs/>
          <w:sz w:val="20"/>
          <w:szCs w:val="20"/>
        </w:rPr>
        <w:t>Des informations supplémentaires sont disponibles sur le site Internet</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INTÉGRALITÉ DES ACCORDS. </w:t>
      </w:r>
      <w:r>
        <w:rPr>
          <w:rFonts w:eastAsia="SimSun"/>
          <w:sz w:val="20"/>
          <w:szCs w:val="20"/>
        </w:rPr>
        <w:t>Le présent contrat ainsi que les termes concernant les suppléments et les mises à jour que vous utilisez constituent l’intégralité des accords en ce qui concerne le logiciel</w:t>
      </w:r>
      <w:r>
        <w:rPr>
          <w:bCs/>
          <w:sz w:val="20"/>
          <w:szCs w:val="20"/>
        </w:rPr>
        <w:t>.</w:t>
      </w:r>
    </w:p>
    <w:p w:rsidR="00A31C77" w:rsidRPr="00252E33" w:rsidRDefault="005F7C07" w:rsidP="009C207B">
      <w:pPr>
        <w:pStyle w:val="Heading1Unbold"/>
        <w:spacing w:before="120" w:after="120"/>
      </w:pPr>
      <w:r>
        <w:rPr>
          <w:b/>
          <w:bCs/>
          <w:sz w:val="20"/>
          <w:szCs w:val="20"/>
        </w:rPr>
        <w:t xml:space="preserve">EFFET JURIDIQUE. </w:t>
      </w:r>
      <w:r>
        <w:rPr>
          <w:rFonts w:eastAsia="SimSun"/>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Pr>
          <w:bCs/>
          <w:sz w:val="20"/>
          <w:szCs w:val="20"/>
        </w:rPr>
        <w:t>.</w:t>
      </w:r>
    </w:p>
    <w:p w:rsidR="00676B9B" w:rsidRPr="00252E33" w:rsidRDefault="00676B9B" w:rsidP="009C207B">
      <w:pPr>
        <w:pStyle w:val="Heading1"/>
        <w:widowControl w:val="0"/>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676B9B" w:rsidRPr="00252E33" w:rsidRDefault="00676B9B" w:rsidP="009C207B">
      <w:pPr>
        <w:pStyle w:val="Heading1"/>
        <w:widowControl w:val="0"/>
        <w:ind w:left="360" w:hanging="360"/>
      </w:pPr>
      <w:r>
        <w:rPr>
          <w:sz w:val="20"/>
          <w:szCs w:val="20"/>
        </w:rPr>
        <w:t>EXCLUSION DE GARANTIE PAR MICROSOFT.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676B9B" w:rsidRPr="00252E33" w:rsidRDefault="00676B9B" w:rsidP="009C207B">
      <w:pPr>
        <w:pStyle w:val="Heading1"/>
        <w:widowControl w:val="0"/>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676B9B" w:rsidRPr="00252E33" w:rsidRDefault="00676B9B" w:rsidP="009C207B">
      <w:pPr>
        <w:pStyle w:val="Heading1"/>
        <w:widowControl w:val="0"/>
        <w:ind w:left="360" w:hanging="360"/>
      </w:pPr>
      <w:r>
        <w:rPr>
          <w:rFonts w:eastAsia="SimSun"/>
          <w:bCs w:val="0"/>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676B9B" w:rsidRPr="00252E33" w:rsidRDefault="00676B9B" w:rsidP="009C207B">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676B9B" w:rsidRPr="00252E33" w:rsidRDefault="00B03C13" w:rsidP="009C207B">
      <w:r>
        <w:rPr>
          <w:sz w:val="20"/>
          <w:szCs w:val="20"/>
        </w:rPr>
        <w:t>Exchange, Microsoft, Office, SharePoint, SQL Server, Visual Studio, Windows et Windows Server sont des marques commerciales déposées de Microsoft Corporation aux États-Unis d’Amérique et/ou dans d’autres pays.</w:t>
      </w:r>
    </w:p>
    <w:sectPr w:rsidR="00676B9B" w:rsidRPr="00252E33" w:rsidSect="004C5432">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FE2" w:rsidRDefault="00372FE2" w:rsidP="003C2DE9">
      <w:pPr>
        <w:spacing w:before="0" w:after="0"/>
      </w:pPr>
      <w:r>
        <w:separator/>
      </w:r>
    </w:p>
  </w:endnote>
  <w:endnote w:type="continuationSeparator" w:id="0">
    <w:p w:rsidR="00372FE2" w:rsidRDefault="00372FE2" w:rsidP="003C2DE9">
      <w:pPr>
        <w:spacing w:before="0" w:after="0"/>
      </w:pPr>
      <w:r>
        <w:continuationSeparator/>
      </w:r>
    </w:p>
  </w:endnote>
  <w:endnote w:type="continuationNotice" w:id="1">
    <w:p w:rsidR="00372FE2" w:rsidRDefault="00372F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4C8" w:rsidRPr="00377DCB" w:rsidRDefault="00B314C8" w:rsidP="00B314C8">
    <w:pPr>
      <w:pStyle w:val="Footer"/>
      <w:rPr>
        <w:lang w:val="en-US"/>
      </w:rPr>
    </w:pPr>
    <w:r w:rsidRPr="00377DCB">
      <w:rPr>
        <w:lang w:val="en-US"/>
      </w:rPr>
      <w:t>ISV Royalty Agreement EULA (September 1, 2015)</w:t>
    </w:r>
    <w:r w:rsidRPr="00377DCB">
      <w:rPr>
        <w:lang w:val="en-US"/>
      </w:rPr>
      <w:tab/>
    </w:r>
    <w:r w:rsidRPr="00377DCB">
      <w:rPr>
        <w:lang w:val="en-US"/>
      </w:rPr>
      <w:tab/>
      <w:t xml:space="preserve">Page </w:t>
    </w:r>
    <w:r w:rsidRPr="00C36E7D">
      <w:fldChar w:fldCharType="begin"/>
    </w:r>
    <w:r w:rsidRPr="00377DCB">
      <w:rPr>
        <w:lang w:val="en-US"/>
      </w:rPr>
      <w:instrText xml:space="preserve"> PAGE   \* MERGEFORMAT </w:instrText>
    </w:r>
    <w:r w:rsidRPr="00C36E7D">
      <w:fldChar w:fldCharType="separate"/>
    </w:r>
    <w:r w:rsidR="004547A6">
      <w:rPr>
        <w:noProof/>
        <w:lang w:val="en-US"/>
      </w:rPr>
      <w:t>3</w:t>
    </w:r>
    <w:r w:rsidRPr="00C36E7D">
      <w:fldChar w:fldCharType="end"/>
    </w:r>
    <w:r w:rsidRPr="00377DCB">
      <w:rPr>
        <w:lang w:val="en-US"/>
      </w:rPr>
      <w:t xml:space="preserve"> of </w:t>
    </w:r>
    <w:r>
      <w:fldChar w:fldCharType="begin"/>
    </w:r>
    <w:r w:rsidRPr="00377DCB">
      <w:rPr>
        <w:lang w:val="en-US"/>
      </w:rPr>
      <w:instrText xml:space="preserve"> NUMPAGES   \* MERGEFORMAT </w:instrText>
    </w:r>
    <w:r>
      <w:fldChar w:fldCharType="separate"/>
    </w:r>
    <w:r w:rsidR="004547A6">
      <w:rPr>
        <w:noProof/>
        <w:lang w:val="en-US"/>
      </w:rPr>
      <w:t>3</w:t>
    </w:r>
    <w:r>
      <w:rPr>
        <w:noProof/>
      </w:rPr>
      <w:fldChar w:fldCharType="end"/>
    </w:r>
  </w:p>
  <w:p w:rsidR="00B314C8" w:rsidRPr="00377DCB" w:rsidRDefault="00B314C8" w:rsidP="00B314C8">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FE2" w:rsidRDefault="00372FE2" w:rsidP="003C2DE9">
      <w:pPr>
        <w:spacing w:before="0" w:after="0"/>
      </w:pPr>
      <w:r>
        <w:separator/>
      </w:r>
    </w:p>
  </w:footnote>
  <w:footnote w:type="continuationSeparator" w:id="0">
    <w:p w:rsidR="00372FE2" w:rsidRDefault="00372FE2" w:rsidP="003C2DE9">
      <w:pPr>
        <w:spacing w:before="0" w:after="0"/>
      </w:pPr>
      <w:r>
        <w:continuationSeparator/>
      </w:r>
    </w:p>
  </w:footnote>
  <w:footnote w:type="continuationNotice" w:id="1">
    <w:p w:rsidR="00372FE2" w:rsidRDefault="00372FE2">
      <w:pPr>
        <w:spacing w:before="0" w:after="0"/>
      </w:pPr>
    </w:p>
  </w:footnote>
  <w:footnote w:id="2">
    <w:p w:rsidR="000D3CD6" w:rsidRDefault="000D3CD6" w:rsidP="000D3CD6">
      <w:pPr>
        <w:pStyle w:val="Footnote"/>
      </w:pPr>
      <w:r w:rsidRPr="00D84BE2">
        <w:rPr>
          <w:vertAlign w:val="superscript"/>
        </w:rPr>
        <w:footnoteRef/>
      </w:r>
      <w:r>
        <w:t xml:space="preserve"> </w:t>
      </w:r>
      <w:r w:rsidRPr="000D3CD6">
        <w:t>CONCÉDANT : Indiquer le nombre de licences serveur pour lesquelles l’utilisateur final détient une licence dans le cadre de ce contrat.</w:t>
      </w:r>
    </w:p>
  </w:footnote>
  <w:footnote w:id="3">
    <w:p w:rsidR="00043448" w:rsidRDefault="00043448" w:rsidP="00043448">
      <w:pPr>
        <w:pStyle w:val="Footnote"/>
      </w:pPr>
      <w:r w:rsidRPr="000856CF">
        <w:rPr>
          <w:vertAlign w:val="superscript"/>
        </w:rPr>
        <w:footnoteRef/>
      </w:r>
      <w:r>
        <w:t xml:space="preserve"> </w:t>
      </w:r>
      <w:r w:rsidRPr="00043448">
        <w:t>CONCÉDANT : Indiquer le nombre de CAL utilisateur pouvant accéder directement ou indirectement aux instances du logiciel serveur concédées sous licence dans le cadre de ce contrat.</w:t>
      </w:r>
    </w:p>
  </w:footnote>
  <w:footnote w:id="4">
    <w:p w:rsidR="00BB2721" w:rsidRDefault="00BB2721" w:rsidP="00BB2721">
      <w:pPr>
        <w:pStyle w:val="Footnote"/>
      </w:pPr>
      <w:r w:rsidRPr="000856CF">
        <w:rPr>
          <w:vertAlign w:val="superscript"/>
        </w:rPr>
        <w:footnoteRef/>
      </w:r>
      <w:r>
        <w:rPr>
          <w:vertAlign w:val="superscript"/>
        </w:rPr>
        <w:t xml:space="preserve"> </w:t>
      </w:r>
      <w:r w:rsidRPr="00BB2721">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0934518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460FD3A"/>
    <w:lvl w:ilvl="0" w:tplc="1E54D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5E520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E541C8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73609F86"/>
    <w:lvl w:ilvl="0" w:tplc="809086A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48DA454E"/>
    <w:lvl w:ilvl="0" w:tplc="0FC4174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rZ+VFtppyiDwp37BSCLUmVEWlYuwFVFu072/7+g4Jvyl5BRMynYNnIH/jHW2DejFyK2UMob1ieTOzTI8V8Nrg==" w:salt="i6SCB9vSmZ78dHVGEUR43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448"/>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5898"/>
    <w:rsid w:val="00096085"/>
    <w:rsid w:val="000A0D15"/>
    <w:rsid w:val="000A3C71"/>
    <w:rsid w:val="000A5BE8"/>
    <w:rsid w:val="000A7FB7"/>
    <w:rsid w:val="000C1754"/>
    <w:rsid w:val="000C4515"/>
    <w:rsid w:val="000C4BD7"/>
    <w:rsid w:val="000C6021"/>
    <w:rsid w:val="000D3B46"/>
    <w:rsid w:val="000D3CD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76EBC"/>
    <w:rsid w:val="0018202B"/>
    <w:rsid w:val="00183FF4"/>
    <w:rsid w:val="00190DEE"/>
    <w:rsid w:val="001A3DA7"/>
    <w:rsid w:val="001B06C6"/>
    <w:rsid w:val="001C1619"/>
    <w:rsid w:val="001C1F5A"/>
    <w:rsid w:val="001C2DA6"/>
    <w:rsid w:val="001C2DE4"/>
    <w:rsid w:val="001C55D2"/>
    <w:rsid w:val="001D0693"/>
    <w:rsid w:val="001D1F24"/>
    <w:rsid w:val="001D4884"/>
    <w:rsid w:val="001E0F91"/>
    <w:rsid w:val="001E1835"/>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343D"/>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2FE2"/>
    <w:rsid w:val="00377270"/>
    <w:rsid w:val="00377DCB"/>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183B"/>
    <w:rsid w:val="00423316"/>
    <w:rsid w:val="00423CF1"/>
    <w:rsid w:val="00435A5C"/>
    <w:rsid w:val="00440E75"/>
    <w:rsid w:val="00450C9A"/>
    <w:rsid w:val="00453152"/>
    <w:rsid w:val="004547A6"/>
    <w:rsid w:val="00455A28"/>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6D80"/>
    <w:rsid w:val="004A062B"/>
    <w:rsid w:val="004A08FD"/>
    <w:rsid w:val="004A0A6C"/>
    <w:rsid w:val="004A1EAC"/>
    <w:rsid w:val="004A2AA2"/>
    <w:rsid w:val="004A2DF6"/>
    <w:rsid w:val="004A6178"/>
    <w:rsid w:val="004B1E86"/>
    <w:rsid w:val="004B6398"/>
    <w:rsid w:val="004B7CD9"/>
    <w:rsid w:val="004C3590"/>
    <w:rsid w:val="004C5432"/>
    <w:rsid w:val="004C6AA8"/>
    <w:rsid w:val="004D52A7"/>
    <w:rsid w:val="004D59E2"/>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380A"/>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5D44"/>
    <w:rsid w:val="00717037"/>
    <w:rsid w:val="0071708E"/>
    <w:rsid w:val="00721E2F"/>
    <w:rsid w:val="007221C6"/>
    <w:rsid w:val="00724D6B"/>
    <w:rsid w:val="00742D87"/>
    <w:rsid w:val="0074321A"/>
    <w:rsid w:val="0074464E"/>
    <w:rsid w:val="0074773B"/>
    <w:rsid w:val="00752A83"/>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335D"/>
    <w:rsid w:val="008B3B9C"/>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0525"/>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4BB"/>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14C8"/>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1AFA"/>
    <w:rsid w:val="00BA4FCD"/>
    <w:rsid w:val="00BB0990"/>
    <w:rsid w:val="00BB21CA"/>
    <w:rsid w:val="00BB2721"/>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3B71"/>
    <w:rsid w:val="00D16882"/>
    <w:rsid w:val="00D21FBD"/>
    <w:rsid w:val="00D228B1"/>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1B8F"/>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222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3221</Words>
  <Characters>18362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2016-05-27T07:16:00Z</dcterms:modified>
</cp:coreProperties>
</file>